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81C" w:rsidRDefault="00D6481C" w:rsidP="00D6481C">
      <w:pPr>
        <w:pStyle w:val="a3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bookmarkStart w:id="0" w:name="_GoBack"/>
      <w:r w:rsidRPr="00FD2145">
        <w:rPr>
          <w:b/>
          <w:noProof/>
          <w:sz w:val="28"/>
          <w:szCs w:val="28"/>
        </w:rPr>
        <w:drawing>
          <wp:inline distT="0" distB="0" distL="0" distR="0">
            <wp:extent cx="6390005" cy="1062318"/>
            <wp:effectExtent l="0" t="0" r="0" b="0"/>
            <wp:docPr id="1" name="Рисунок 1" descr="D:\Design\2017-novomedia\b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ign\2017-novomedia\b-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1062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8164DD" w:rsidRDefault="00D6481C" w:rsidP="008164DD">
      <w:pPr>
        <w:spacing w:after="0" w:line="240" w:lineRule="auto"/>
        <w:ind w:left="4950" w:hanging="4950"/>
        <w:jc w:val="both"/>
        <w:rPr>
          <w:rFonts w:asciiTheme="majorHAnsi" w:hAnsiTheme="majorHAnsi"/>
          <w:sz w:val="20"/>
          <w:szCs w:val="20"/>
          <w:lang w:val="uk-UA"/>
        </w:rPr>
      </w:pPr>
      <w:r w:rsidRPr="00304D7A">
        <w:rPr>
          <w:rFonts w:asciiTheme="majorHAnsi" w:hAnsiTheme="majorHAnsi"/>
          <w:sz w:val="20"/>
          <w:szCs w:val="20"/>
          <w:lang w:val="uk-UA"/>
        </w:rPr>
        <w:t>Вих. №</w:t>
      </w:r>
      <w:r w:rsidR="004C768D" w:rsidRPr="00304D7A">
        <w:rPr>
          <w:rFonts w:asciiTheme="majorHAnsi" w:hAnsiTheme="majorHAnsi"/>
          <w:sz w:val="20"/>
          <w:szCs w:val="20"/>
          <w:lang w:val="uk-UA"/>
        </w:rPr>
        <w:t xml:space="preserve"> </w:t>
      </w:r>
      <w:r w:rsidR="008164DD">
        <w:rPr>
          <w:rFonts w:asciiTheme="majorHAnsi" w:hAnsiTheme="majorHAnsi"/>
          <w:sz w:val="20"/>
          <w:szCs w:val="20"/>
          <w:lang w:val="uk-UA"/>
        </w:rPr>
        <w:t>7</w:t>
      </w:r>
      <w:r w:rsidRPr="00304D7A">
        <w:rPr>
          <w:rFonts w:asciiTheme="majorHAnsi" w:hAnsiTheme="majorHAnsi"/>
          <w:sz w:val="20"/>
          <w:szCs w:val="20"/>
          <w:lang w:val="uk-UA"/>
        </w:rPr>
        <w:t xml:space="preserve"> від </w:t>
      </w:r>
      <w:r w:rsidR="006B1C61" w:rsidRPr="00304D7A">
        <w:rPr>
          <w:rFonts w:asciiTheme="majorHAnsi" w:hAnsiTheme="majorHAnsi"/>
          <w:sz w:val="20"/>
          <w:szCs w:val="20"/>
          <w:lang w:val="uk-UA"/>
        </w:rPr>
        <w:t>2</w:t>
      </w:r>
      <w:r w:rsidR="008164DD">
        <w:rPr>
          <w:rFonts w:asciiTheme="majorHAnsi" w:hAnsiTheme="majorHAnsi"/>
          <w:sz w:val="20"/>
          <w:szCs w:val="20"/>
          <w:lang w:val="uk-UA"/>
        </w:rPr>
        <w:t>9</w:t>
      </w:r>
      <w:r w:rsidRPr="00304D7A">
        <w:rPr>
          <w:rFonts w:asciiTheme="majorHAnsi" w:hAnsiTheme="majorHAnsi"/>
          <w:sz w:val="20"/>
          <w:szCs w:val="20"/>
          <w:lang w:val="uk-UA"/>
        </w:rPr>
        <w:t>.</w:t>
      </w:r>
      <w:r w:rsidR="006B1C61" w:rsidRPr="00304D7A">
        <w:rPr>
          <w:rFonts w:asciiTheme="majorHAnsi" w:hAnsiTheme="majorHAnsi"/>
          <w:sz w:val="20"/>
          <w:szCs w:val="20"/>
          <w:lang w:val="uk-UA"/>
        </w:rPr>
        <w:t>11</w:t>
      </w:r>
      <w:r w:rsidRPr="00304D7A">
        <w:rPr>
          <w:rFonts w:asciiTheme="majorHAnsi" w:hAnsiTheme="majorHAnsi"/>
          <w:sz w:val="20"/>
          <w:szCs w:val="20"/>
          <w:lang w:val="uk-UA"/>
        </w:rPr>
        <w:t>.2019 р.</w:t>
      </w:r>
      <w:r w:rsidRPr="00304D7A">
        <w:rPr>
          <w:rFonts w:asciiTheme="majorHAnsi" w:hAnsiTheme="majorHAnsi" w:cstheme="minorHAnsi"/>
          <w:sz w:val="20"/>
          <w:szCs w:val="20"/>
          <w:lang w:val="uk-UA"/>
        </w:rPr>
        <w:t xml:space="preserve">                                     </w:t>
      </w:r>
      <w:r w:rsidR="00304D7A">
        <w:rPr>
          <w:rFonts w:asciiTheme="majorHAnsi" w:hAnsiTheme="majorHAnsi" w:cstheme="minorHAnsi"/>
          <w:sz w:val="20"/>
          <w:szCs w:val="20"/>
          <w:lang w:val="uk-UA"/>
        </w:rPr>
        <w:t xml:space="preserve">          </w:t>
      </w:r>
      <w:r w:rsidR="008164DD">
        <w:rPr>
          <w:rFonts w:asciiTheme="majorHAnsi" w:hAnsiTheme="majorHAnsi" w:cstheme="minorHAnsi"/>
          <w:sz w:val="20"/>
          <w:szCs w:val="20"/>
          <w:lang w:val="uk-UA"/>
        </w:rPr>
        <w:tab/>
      </w:r>
      <w:r w:rsidR="006B1C61" w:rsidRPr="000603D8">
        <w:rPr>
          <w:rFonts w:asciiTheme="majorHAnsi" w:hAnsiTheme="majorHAnsi"/>
          <w:sz w:val="20"/>
          <w:szCs w:val="20"/>
          <w:lang w:val="uk-UA"/>
        </w:rPr>
        <w:t xml:space="preserve">Голові </w:t>
      </w:r>
      <w:r w:rsidR="000603D8" w:rsidRPr="000603D8">
        <w:rPr>
          <w:rFonts w:asciiTheme="majorHAnsi" w:hAnsiTheme="majorHAnsi"/>
          <w:sz w:val="20"/>
          <w:szCs w:val="20"/>
          <w:lang w:val="uk-UA"/>
        </w:rPr>
        <w:t xml:space="preserve">Громадської ради при </w:t>
      </w:r>
      <w:r w:rsidR="008164DD">
        <w:rPr>
          <w:rFonts w:asciiTheme="majorHAnsi" w:hAnsiTheme="majorHAnsi"/>
          <w:sz w:val="20"/>
          <w:szCs w:val="20"/>
          <w:lang w:val="uk-UA"/>
        </w:rPr>
        <w:t xml:space="preserve">Національній раді </w:t>
      </w:r>
    </w:p>
    <w:p w:rsidR="006B1C61" w:rsidRPr="000603D8" w:rsidRDefault="008164DD" w:rsidP="008164DD">
      <w:pPr>
        <w:spacing w:after="0" w:line="240" w:lineRule="auto"/>
        <w:ind w:left="4950"/>
        <w:jc w:val="both"/>
        <w:rPr>
          <w:rFonts w:asciiTheme="majorHAnsi" w:hAnsiTheme="majorHAnsi"/>
          <w:sz w:val="20"/>
          <w:szCs w:val="20"/>
          <w:lang w:val="uk-UA"/>
        </w:rPr>
      </w:pPr>
      <w:r>
        <w:rPr>
          <w:rFonts w:asciiTheme="majorHAnsi" w:hAnsiTheme="majorHAnsi"/>
          <w:sz w:val="20"/>
          <w:szCs w:val="20"/>
          <w:lang w:val="uk-UA"/>
        </w:rPr>
        <w:t>з питань телебачення та радіомовлення</w:t>
      </w:r>
    </w:p>
    <w:p w:rsidR="006B1C61" w:rsidRPr="000603D8" w:rsidRDefault="006B1C61" w:rsidP="006B1C61">
      <w:pPr>
        <w:shd w:val="clear" w:color="auto" w:fill="FFFFFF"/>
        <w:spacing w:after="0" w:line="240" w:lineRule="auto"/>
        <w:ind w:left="360"/>
        <w:textAlignment w:val="baseline"/>
        <w:rPr>
          <w:rFonts w:asciiTheme="majorHAnsi" w:hAnsiTheme="majorHAnsi"/>
          <w:sz w:val="20"/>
          <w:szCs w:val="20"/>
          <w:lang w:val="uk-UA"/>
        </w:rPr>
      </w:pPr>
      <w:r w:rsidRPr="000603D8">
        <w:rPr>
          <w:rFonts w:asciiTheme="majorHAnsi" w:hAnsiTheme="majorHAnsi"/>
          <w:sz w:val="20"/>
          <w:szCs w:val="20"/>
          <w:lang w:val="uk-UA"/>
        </w:rPr>
        <w:t xml:space="preserve">   </w:t>
      </w:r>
      <w:r w:rsidRPr="000603D8">
        <w:rPr>
          <w:rFonts w:asciiTheme="majorHAnsi" w:hAnsiTheme="majorHAnsi"/>
          <w:sz w:val="20"/>
          <w:szCs w:val="20"/>
          <w:lang w:val="uk-UA"/>
        </w:rPr>
        <w:tab/>
      </w:r>
      <w:r w:rsidRPr="000603D8">
        <w:rPr>
          <w:rFonts w:asciiTheme="majorHAnsi" w:hAnsiTheme="majorHAnsi"/>
          <w:sz w:val="20"/>
          <w:szCs w:val="20"/>
          <w:lang w:val="uk-UA"/>
        </w:rPr>
        <w:tab/>
      </w:r>
      <w:r w:rsidRPr="000603D8">
        <w:rPr>
          <w:rFonts w:asciiTheme="majorHAnsi" w:hAnsiTheme="majorHAnsi"/>
          <w:sz w:val="20"/>
          <w:szCs w:val="20"/>
          <w:lang w:val="uk-UA"/>
        </w:rPr>
        <w:tab/>
      </w:r>
      <w:r w:rsidRPr="000603D8">
        <w:rPr>
          <w:rFonts w:asciiTheme="majorHAnsi" w:hAnsiTheme="majorHAnsi"/>
          <w:sz w:val="20"/>
          <w:szCs w:val="20"/>
          <w:lang w:val="uk-UA"/>
        </w:rPr>
        <w:tab/>
      </w:r>
      <w:r w:rsidRPr="000603D8">
        <w:rPr>
          <w:rFonts w:asciiTheme="majorHAnsi" w:hAnsiTheme="majorHAnsi"/>
          <w:sz w:val="20"/>
          <w:szCs w:val="20"/>
          <w:lang w:val="uk-UA"/>
        </w:rPr>
        <w:tab/>
      </w:r>
      <w:r w:rsidRPr="000603D8">
        <w:rPr>
          <w:rFonts w:asciiTheme="majorHAnsi" w:hAnsiTheme="majorHAnsi"/>
          <w:sz w:val="20"/>
          <w:szCs w:val="20"/>
          <w:lang w:val="uk-UA"/>
        </w:rPr>
        <w:tab/>
        <w:t xml:space="preserve">         </w:t>
      </w:r>
      <w:r w:rsidR="008164DD">
        <w:rPr>
          <w:rFonts w:asciiTheme="majorHAnsi" w:hAnsiTheme="majorHAnsi"/>
          <w:sz w:val="20"/>
          <w:szCs w:val="20"/>
          <w:lang w:val="uk-UA"/>
        </w:rPr>
        <w:tab/>
      </w:r>
      <w:proofErr w:type="spellStart"/>
      <w:r w:rsidR="008164DD">
        <w:rPr>
          <w:rFonts w:asciiTheme="majorHAnsi" w:hAnsiTheme="majorHAnsi"/>
          <w:sz w:val="20"/>
          <w:szCs w:val="20"/>
          <w:lang w:val="uk-UA"/>
        </w:rPr>
        <w:t>Сьомкіну</w:t>
      </w:r>
      <w:proofErr w:type="spellEnd"/>
      <w:r w:rsidR="008164DD">
        <w:rPr>
          <w:rFonts w:asciiTheme="majorHAnsi" w:hAnsiTheme="majorHAnsi"/>
          <w:sz w:val="20"/>
          <w:szCs w:val="20"/>
          <w:lang w:val="uk-UA"/>
        </w:rPr>
        <w:t xml:space="preserve"> С. В.</w:t>
      </w:r>
    </w:p>
    <w:p w:rsidR="006B1C61" w:rsidRPr="00E459DF" w:rsidRDefault="006B1C61" w:rsidP="006B1C61">
      <w:pPr>
        <w:shd w:val="clear" w:color="auto" w:fill="FFFFFF"/>
        <w:spacing w:after="0" w:line="240" w:lineRule="auto"/>
        <w:ind w:left="360"/>
        <w:textAlignment w:val="baseline"/>
        <w:rPr>
          <w:rFonts w:asciiTheme="majorHAnsi" w:hAnsiTheme="majorHAnsi"/>
          <w:lang w:val="uk-UA"/>
        </w:rPr>
      </w:pPr>
    </w:p>
    <w:p w:rsidR="006B1C61" w:rsidRDefault="006B1C61" w:rsidP="006B1C61">
      <w:pPr>
        <w:spacing w:line="360" w:lineRule="auto"/>
        <w:ind w:left="2124" w:firstLine="708"/>
        <w:rPr>
          <w:rFonts w:asciiTheme="majorHAnsi" w:hAnsiTheme="majorHAnsi"/>
          <w:b/>
          <w:i/>
          <w:sz w:val="32"/>
          <w:szCs w:val="32"/>
          <w:lang w:val="uk-UA"/>
        </w:rPr>
      </w:pPr>
      <w:proofErr w:type="spellStart"/>
      <w:r w:rsidRPr="00472CF3">
        <w:rPr>
          <w:rFonts w:asciiTheme="majorHAnsi" w:hAnsiTheme="majorHAnsi"/>
          <w:b/>
          <w:i/>
          <w:sz w:val="32"/>
          <w:szCs w:val="32"/>
        </w:rPr>
        <w:t>Шановн</w:t>
      </w:r>
      <w:r>
        <w:rPr>
          <w:rFonts w:asciiTheme="majorHAnsi" w:hAnsiTheme="majorHAnsi"/>
          <w:b/>
          <w:i/>
          <w:sz w:val="32"/>
          <w:szCs w:val="32"/>
          <w:lang w:val="uk-UA"/>
        </w:rPr>
        <w:t>ий</w:t>
      </w:r>
      <w:proofErr w:type="spellEnd"/>
      <w:r>
        <w:rPr>
          <w:rFonts w:asciiTheme="majorHAnsi" w:hAnsiTheme="majorHAnsi"/>
          <w:b/>
          <w:i/>
          <w:sz w:val="32"/>
          <w:szCs w:val="32"/>
          <w:lang w:val="uk-UA"/>
        </w:rPr>
        <w:t xml:space="preserve"> </w:t>
      </w:r>
      <w:r w:rsidR="008164DD">
        <w:rPr>
          <w:rFonts w:asciiTheme="majorHAnsi" w:hAnsiTheme="majorHAnsi"/>
          <w:b/>
          <w:i/>
          <w:sz w:val="32"/>
          <w:szCs w:val="32"/>
          <w:lang w:val="uk-UA"/>
        </w:rPr>
        <w:t>Сергію Вікторовичу</w:t>
      </w:r>
      <w:r w:rsidRPr="00E47145">
        <w:rPr>
          <w:rFonts w:asciiTheme="majorHAnsi" w:hAnsiTheme="majorHAnsi"/>
          <w:b/>
          <w:i/>
          <w:sz w:val="32"/>
          <w:szCs w:val="32"/>
          <w:lang w:val="uk-UA"/>
        </w:rPr>
        <w:t>!</w:t>
      </w:r>
    </w:p>
    <w:p w:rsidR="006B1C61" w:rsidRPr="007D4409" w:rsidRDefault="006B1C61" w:rsidP="006B1C61">
      <w:pPr>
        <w:pStyle w:val="a8"/>
        <w:ind w:firstLine="708"/>
        <w:rPr>
          <w:rFonts w:asciiTheme="majorHAnsi" w:hAnsiTheme="majorHAnsi" w:cs="Times New Roman"/>
          <w:sz w:val="20"/>
          <w:szCs w:val="20"/>
          <w:lang w:val="uk-UA"/>
        </w:rPr>
      </w:pPr>
      <w:r w:rsidRPr="007D4409">
        <w:rPr>
          <w:rFonts w:asciiTheme="majorHAnsi" w:hAnsiTheme="majorHAnsi" w:cs="Times New Roman"/>
          <w:sz w:val="20"/>
          <w:szCs w:val="20"/>
          <w:lang w:val="uk-UA"/>
        </w:rPr>
        <w:t>Користуючись нагодою, висловлюємо Вам запевнення у глибокій повазі!</w:t>
      </w:r>
    </w:p>
    <w:p w:rsidR="006B1C61" w:rsidRPr="007D4409" w:rsidRDefault="00304D7A" w:rsidP="006B1C61">
      <w:pPr>
        <w:spacing w:after="0" w:line="240" w:lineRule="auto"/>
        <w:ind w:firstLine="708"/>
        <w:rPr>
          <w:rFonts w:asciiTheme="majorHAnsi" w:hAnsiTheme="majorHAnsi" w:cs="Arial"/>
          <w:b/>
          <w:bCs/>
          <w:sz w:val="20"/>
          <w:szCs w:val="20"/>
          <w:shd w:val="clear" w:color="auto" w:fill="FFFFFF"/>
          <w:lang w:val="uk-UA"/>
        </w:rPr>
      </w:pPr>
      <w:r w:rsidRPr="007D4409">
        <w:rPr>
          <w:rFonts w:asciiTheme="majorHAnsi" w:hAnsiTheme="majorHAnsi" w:cs="Arial"/>
          <w:bCs/>
          <w:sz w:val="20"/>
          <w:szCs w:val="20"/>
          <w:shd w:val="clear" w:color="auto" w:fill="FFFFFF"/>
          <w:lang w:val="uk-UA"/>
        </w:rPr>
        <w:t>Цим листом інформуємо</w:t>
      </w:r>
      <w:r w:rsidR="006B1C61" w:rsidRPr="007D4409">
        <w:rPr>
          <w:rFonts w:asciiTheme="majorHAnsi" w:hAnsiTheme="majorHAnsi" w:cs="Arial"/>
          <w:bCs/>
          <w:sz w:val="20"/>
          <w:szCs w:val="20"/>
          <w:shd w:val="clear" w:color="auto" w:fill="FFFFFF"/>
          <w:lang w:val="uk-UA"/>
        </w:rPr>
        <w:t>, що</w:t>
      </w:r>
      <w:r w:rsidR="006B1C61" w:rsidRPr="007D4409">
        <w:rPr>
          <w:rFonts w:asciiTheme="majorHAnsi" w:hAnsiTheme="majorHAnsi" w:cs="Arial"/>
          <w:b/>
          <w:bCs/>
          <w:sz w:val="20"/>
          <w:szCs w:val="20"/>
          <w:shd w:val="clear" w:color="auto" w:fill="FFFFFF"/>
          <w:lang w:val="uk-UA"/>
        </w:rPr>
        <w:t xml:space="preserve"> Проект Закону № 0931 </w:t>
      </w:r>
      <w:r w:rsidR="006B1C61" w:rsidRPr="007D4409">
        <w:rPr>
          <w:rFonts w:asciiTheme="majorHAnsi" w:hAnsiTheme="majorHAnsi" w:cs="Arial"/>
          <w:bCs/>
          <w:sz w:val="20"/>
          <w:szCs w:val="20"/>
          <w:shd w:val="clear" w:color="auto" w:fill="FFFFFF"/>
          <w:lang w:val="uk-UA"/>
        </w:rPr>
        <w:t>про внесення змін до деяких законодавчих актів України (щодо гармонізації законодавства у сфері запобігання та протидії дискримінації із правом Європейського Союзу)</w:t>
      </w:r>
      <w:r w:rsidRPr="007D4409">
        <w:rPr>
          <w:rFonts w:asciiTheme="majorHAnsi" w:hAnsiTheme="majorHAnsi" w:cs="Arial"/>
          <w:bCs/>
          <w:sz w:val="20"/>
          <w:szCs w:val="20"/>
          <w:shd w:val="clear" w:color="auto" w:fill="FFFFFF"/>
          <w:lang w:val="uk-UA"/>
        </w:rPr>
        <w:t xml:space="preserve"> </w:t>
      </w:r>
      <w:r w:rsidR="006B1C61" w:rsidRPr="007D4409">
        <w:rPr>
          <w:rFonts w:asciiTheme="majorHAnsi" w:hAnsiTheme="majorHAnsi" w:cs="Arial"/>
          <w:bCs/>
          <w:sz w:val="20"/>
          <w:szCs w:val="20"/>
          <w:shd w:val="clear" w:color="auto" w:fill="FFFFFF"/>
          <w:lang w:val="uk-UA"/>
        </w:rPr>
        <w:t xml:space="preserve">в запропонованій редакції </w:t>
      </w:r>
      <w:r w:rsidR="006B1C61" w:rsidRPr="007D4409">
        <w:rPr>
          <w:rFonts w:asciiTheme="majorHAnsi" w:hAnsiTheme="majorHAnsi" w:cs="Arial"/>
          <w:b/>
          <w:bCs/>
          <w:sz w:val="20"/>
          <w:szCs w:val="20"/>
          <w:shd w:val="clear" w:color="auto" w:fill="FFFFFF"/>
          <w:lang w:val="uk-UA"/>
        </w:rPr>
        <w:t>загрожує свободі думки та слова, вільному вираженню поглядів та переконань.</w:t>
      </w:r>
    </w:p>
    <w:p w:rsidR="006B1C61" w:rsidRPr="007D4409" w:rsidRDefault="006B1C61" w:rsidP="006B1C61">
      <w:pPr>
        <w:spacing w:after="0" w:line="240" w:lineRule="auto"/>
        <w:ind w:firstLine="708"/>
        <w:jc w:val="both"/>
        <w:rPr>
          <w:rFonts w:ascii="Cambria" w:eastAsia="Calibri" w:hAnsi="Cambria" w:cs="Times New Roman"/>
          <w:sz w:val="20"/>
          <w:szCs w:val="20"/>
          <w:lang w:val="uk-UA"/>
        </w:rPr>
      </w:pPr>
      <w:r w:rsidRPr="007D4409">
        <w:rPr>
          <w:rFonts w:asciiTheme="majorHAnsi" w:hAnsiTheme="majorHAnsi"/>
          <w:sz w:val="20"/>
          <w:szCs w:val="20"/>
          <w:lang w:val="uk-UA"/>
        </w:rPr>
        <w:t xml:space="preserve">Автори проекту Закону </w:t>
      </w:r>
      <w:r w:rsidRPr="007D4409">
        <w:rPr>
          <w:rFonts w:asciiTheme="majorHAnsi" w:hAnsiTheme="majorHAnsi" w:cs="Arial"/>
          <w:bCs/>
          <w:sz w:val="20"/>
          <w:szCs w:val="20"/>
          <w:shd w:val="clear" w:color="auto" w:fill="FFFFFF"/>
          <w:lang w:val="uk-UA"/>
        </w:rPr>
        <w:t xml:space="preserve">про внесення змін до деяких законодавчих актів України (щодо гармонізації законодавства у сфері запобігання та протидії дискримінації із правом Європейського Союзу) </w:t>
      </w:r>
      <w:r w:rsidRPr="007D4409">
        <w:rPr>
          <w:rFonts w:asciiTheme="majorHAnsi" w:hAnsiTheme="majorHAnsi"/>
          <w:sz w:val="20"/>
          <w:szCs w:val="20"/>
          <w:lang w:val="uk-UA"/>
        </w:rPr>
        <w:t>пропонують</w:t>
      </w:r>
      <w:r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 xml:space="preserve"> </w:t>
      </w:r>
      <w:r w:rsidRPr="007D4409">
        <w:rPr>
          <w:rFonts w:asciiTheme="majorHAnsi" w:hAnsiTheme="majorHAnsi"/>
          <w:sz w:val="20"/>
          <w:szCs w:val="20"/>
          <w:lang w:val="uk-UA"/>
        </w:rPr>
        <w:t>внести зміни:</w:t>
      </w:r>
      <w:r w:rsidRPr="007D4409">
        <w:rPr>
          <w:rFonts w:ascii="Cambria" w:eastAsia="Calibri" w:hAnsi="Cambria" w:cs="Times New Roman"/>
          <w:sz w:val="20"/>
          <w:szCs w:val="20"/>
          <w:lang w:val="uk-UA"/>
        </w:rPr>
        <w:t xml:space="preserve"> </w:t>
      </w:r>
    </w:p>
    <w:p w:rsidR="006B1C61" w:rsidRPr="007D4409" w:rsidRDefault="006B1C61" w:rsidP="006B1C61">
      <w:pPr>
        <w:pStyle w:val="ab"/>
        <w:numPr>
          <w:ilvl w:val="0"/>
          <w:numId w:val="4"/>
        </w:numPr>
        <w:spacing w:after="0" w:line="240" w:lineRule="auto"/>
        <w:jc w:val="both"/>
        <w:rPr>
          <w:rStyle w:val="st42"/>
          <w:rFonts w:asciiTheme="majorHAnsi" w:hAnsiTheme="majorHAnsi"/>
          <w:color w:val="auto"/>
          <w:sz w:val="20"/>
          <w:szCs w:val="20"/>
          <w:lang w:val="uk-UA"/>
        </w:rPr>
      </w:pPr>
      <w:r w:rsidRPr="007D4409">
        <w:rPr>
          <w:rFonts w:ascii="Cambria" w:eastAsia="Calibri" w:hAnsi="Cambria" w:cs="Times New Roman"/>
          <w:sz w:val="20"/>
          <w:szCs w:val="20"/>
          <w:lang w:val="uk-UA"/>
        </w:rPr>
        <w:t>до Закону України «Про засади запобігання та протидії дискримінації в Україні», а також уточнити термінологічний апарат</w:t>
      </w:r>
      <w:r w:rsidRPr="007D4409">
        <w:rPr>
          <w:rStyle w:val="st42"/>
          <w:rFonts w:ascii="Cambria" w:eastAsia="Calibri" w:hAnsi="Cambria" w:cs="Times New Roman"/>
          <w:color w:val="auto"/>
          <w:sz w:val="20"/>
          <w:szCs w:val="20"/>
          <w:lang w:val="uk-UA"/>
        </w:rPr>
        <w:t xml:space="preserve">, </w:t>
      </w:r>
    </w:p>
    <w:p w:rsidR="006B1C61" w:rsidRPr="007D4409" w:rsidRDefault="006B1C61" w:rsidP="006B1C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sz w:val="20"/>
          <w:szCs w:val="20"/>
          <w:lang w:val="uk-UA"/>
        </w:rPr>
      </w:pPr>
      <w:r w:rsidRPr="007D4409">
        <w:rPr>
          <w:rStyle w:val="st42"/>
          <w:rFonts w:ascii="Cambria" w:eastAsia="Calibri" w:hAnsi="Cambria" w:cs="Times New Roman"/>
          <w:color w:val="auto"/>
          <w:sz w:val="20"/>
          <w:szCs w:val="20"/>
          <w:lang w:val="uk-UA"/>
        </w:rPr>
        <w:t xml:space="preserve">до </w:t>
      </w:r>
      <w:r w:rsidRPr="007D4409">
        <w:rPr>
          <w:rFonts w:ascii="Cambria" w:eastAsia="Calibri" w:hAnsi="Cambria" w:cs="Times New Roman"/>
          <w:sz w:val="20"/>
          <w:szCs w:val="20"/>
          <w:lang w:val="uk-UA"/>
        </w:rPr>
        <w:t>Кодексу України про адміністративні правопорушення та до Кримінального кодексу</w:t>
      </w:r>
      <w:r w:rsidRPr="007D4409">
        <w:rPr>
          <w:rFonts w:asciiTheme="majorHAnsi" w:hAnsiTheme="majorHAnsi"/>
          <w:sz w:val="20"/>
          <w:szCs w:val="20"/>
          <w:lang w:val="uk-UA"/>
        </w:rPr>
        <w:t>,</w:t>
      </w:r>
    </w:p>
    <w:p w:rsidR="006B1C61" w:rsidRPr="007D4409" w:rsidRDefault="006B1C61" w:rsidP="006B1C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val="uk-UA"/>
        </w:rPr>
      </w:pPr>
      <w:r w:rsidRPr="007D4409">
        <w:rPr>
          <w:rStyle w:val="st42"/>
          <w:rFonts w:asciiTheme="majorHAnsi" w:hAnsiTheme="majorHAnsi"/>
          <w:color w:val="auto"/>
          <w:sz w:val="20"/>
          <w:szCs w:val="20"/>
          <w:lang w:val="uk-UA"/>
        </w:rPr>
        <w:t xml:space="preserve">розширити </w:t>
      </w:r>
      <w:r w:rsidRPr="007D4409">
        <w:rPr>
          <w:rFonts w:ascii="Cambria" w:eastAsia="Calibri" w:hAnsi="Cambria" w:cs="Times New Roman"/>
          <w:sz w:val="20"/>
          <w:szCs w:val="20"/>
          <w:lang w:val="uk-UA"/>
        </w:rPr>
        <w:t>повноваження Уповноваженого Верховної Ради України з прав людини</w:t>
      </w:r>
      <w:r w:rsidRPr="007D4409">
        <w:rPr>
          <w:rFonts w:asciiTheme="majorHAnsi" w:hAnsiTheme="majorHAnsi"/>
          <w:sz w:val="20"/>
          <w:szCs w:val="20"/>
          <w:lang w:val="uk-UA"/>
        </w:rPr>
        <w:t>.</w:t>
      </w:r>
    </w:p>
    <w:p w:rsidR="006B1C61" w:rsidRPr="007D4409" w:rsidRDefault="006B1C61" w:rsidP="006B1C61">
      <w:pPr>
        <w:spacing w:after="0" w:line="240" w:lineRule="auto"/>
        <w:ind w:firstLine="708"/>
        <w:jc w:val="both"/>
        <w:rPr>
          <w:rFonts w:asciiTheme="majorHAnsi" w:hAnsiTheme="majorHAnsi" w:cs="Arial"/>
          <w:bCs/>
          <w:sz w:val="20"/>
          <w:szCs w:val="20"/>
          <w:shd w:val="clear" w:color="auto" w:fill="FFFFFF"/>
          <w:lang w:val="uk-UA"/>
        </w:rPr>
      </w:pPr>
      <w:r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>Запропоновані зміни передбачають значне розширення термінологічного апарату, використовуючи поняття</w:t>
      </w:r>
      <w:r w:rsidRPr="007D4409">
        <w:rPr>
          <w:rFonts w:asciiTheme="majorHAnsi" w:hAnsiTheme="majorHAnsi"/>
          <w:sz w:val="20"/>
          <w:szCs w:val="20"/>
          <w:lang w:val="uk-UA"/>
        </w:rPr>
        <w:t>:</w:t>
      </w:r>
      <w:r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 xml:space="preserve"> «</w:t>
      </w:r>
      <w:proofErr w:type="spellStart"/>
      <w:r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>віктимізація</w:t>
      </w:r>
      <w:proofErr w:type="spellEnd"/>
      <w:r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>», «множинна дискримінація», «дискримінація за асоціаці</w:t>
      </w:r>
      <w:r w:rsidRPr="007D4409">
        <w:rPr>
          <w:rFonts w:asciiTheme="majorHAnsi" w:hAnsiTheme="majorHAnsi"/>
          <w:sz w:val="20"/>
          <w:szCs w:val="20"/>
          <w:lang w:val="uk-UA"/>
        </w:rPr>
        <w:t>єю».</w:t>
      </w:r>
      <w:r w:rsidRPr="007D4409">
        <w:rPr>
          <w:rFonts w:asciiTheme="majorHAnsi" w:hAnsiTheme="majorHAnsi"/>
          <w:b/>
          <w:sz w:val="20"/>
          <w:szCs w:val="20"/>
          <w:lang w:val="uk-UA"/>
        </w:rPr>
        <w:t xml:space="preserve"> </w:t>
      </w:r>
      <w:r w:rsidRPr="007D4409">
        <w:rPr>
          <w:rFonts w:asciiTheme="majorHAnsi" w:hAnsiTheme="majorHAnsi"/>
          <w:sz w:val="20"/>
          <w:szCs w:val="20"/>
          <w:lang w:val="uk-UA"/>
        </w:rPr>
        <w:t>Звертаємо увагу, що з</w:t>
      </w:r>
      <w:r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 xml:space="preserve">азначені поняття суттєво відрізняються від </w:t>
      </w:r>
      <w:r w:rsidR="008007F1" w:rsidRPr="007D4409">
        <w:rPr>
          <w:rFonts w:asciiTheme="majorHAnsi" w:hAnsiTheme="majorHAnsi"/>
          <w:sz w:val="20"/>
          <w:szCs w:val="20"/>
          <w:lang w:val="uk-UA"/>
        </w:rPr>
        <w:t>вже чинни</w:t>
      </w:r>
      <w:r w:rsidRPr="007D4409">
        <w:rPr>
          <w:rFonts w:asciiTheme="majorHAnsi" w:hAnsiTheme="majorHAnsi"/>
          <w:sz w:val="20"/>
          <w:szCs w:val="20"/>
          <w:lang w:val="uk-UA"/>
        </w:rPr>
        <w:t>х термінів</w:t>
      </w:r>
      <w:r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 xml:space="preserve"> у кримінально-правов</w:t>
      </w:r>
      <w:r w:rsidRPr="007D4409">
        <w:rPr>
          <w:rFonts w:asciiTheme="majorHAnsi" w:hAnsiTheme="majorHAnsi"/>
          <w:sz w:val="20"/>
          <w:szCs w:val="20"/>
          <w:lang w:val="uk-UA"/>
        </w:rPr>
        <w:t>их</w:t>
      </w:r>
      <w:r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 xml:space="preserve"> науках.</w:t>
      </w:r>
      <w:r w:rsidRPr="007D4409">
        <w:rPr>
          <w:rFonts w:asciiTheme="majorHAnsi" w:hAnsiTheme="majorHAnsi"/>
          <w:sz w:val="20"/>
          <w:szCs w:val="20"/>
          <w:lang w:val="uk-UA"/>
        </w:rPr>
        <w:t xml:space="preserve"> </w:t>
      </w:r>
      <w:r w:rsidR="00BD00B7" w:rsidRPr="007D4409">
        <w:rPr>
          <w:rFonts w:asciiTheme="majorHAnsi" w:hAnsiTheme="majorHAnsi"/>
          <w:sz w:val="20"/>
          <w:szCs w:val="20"/>
          <w:lang w:val="uk-UA"/>
        </w:rPr>
        <w:t>Р</w:t>
      </w:r>
      <w:r w:rsidRPr="007D4409">
        <w:rPr>
          <w:rFonts w:asciiTheme="majorHAnsi" w:hAnsiTheme="majorHAnsi"/>
          <w:sz w:val="20"/>
          <w:szCs w:val="20"/>
          <w:lang w:val="uk-UA"/>
        </w:rPr>
        <w:t xml:space="preserve">озширення запропонованого термінологічного апарату  </w:t>
      </w:r>
      <w:r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 xml:space="preserve">значно ускладнить правозастосовну практику </w:t>
      </w:r>
      <w:r w:rsidRPr="007D4409">
        <w:rPr>
          <w:rFonts w:asciiTheme="majorHAnsi" w:hAnsiTheme="majorHAnsi"/>
          <w:sz w:val="20"/>
          <w:szCs w:val="20"/>
          <w:lang w:val="uk-UA"/>
        </w:rPr>
        <w:t>судових та правоохоронних органів</w:t>
      </w:r>
      <w:r w:rsidR="00BD00B7" w:rsidRPr="007D4409">
        <w:rPr>
          <w:rFonts w:asciiTheme="majorHAnsi" w:hAnsiTheme="majorHAnsi"/>
          <w:sz w:val="20"/>
          <w:szCs w:val="20"/>
          <w:lang w:val="uk-UA"/>
        </w:rPr>
        <w:t>.</w:t>
      </w:r>
    </w:p>
    <w:p w:rsidR="00304D7A" w:rsidRPr="007D4409" w:rsidRDefault="006B1C61" w:rsidP="000603D8">
      <w:pPr>
        <w:pStyle w:val="aa"/>
        <w:shd w:val="clear" w:color="auto" w:fill="FFFFFF"/>
        <w:spacing w:before="0" w:beforeAutospacing="0" w:after="0" w:afterAutospacing="0"/>
        <w:ind w:firstLine="708"/>
        <w:rPr>
          <w:rFonts w:asciiTheme="majorHAnsi" w:hAnsiTheme="majorHAnsi"/>
          <w:sz w:val="20"/>
          <w:szCs w:val="20"/>
          <w:lang w:val="uk-UA" w:eastAsia="ru-RU"/>
        </w:rPr>
      </w:pPr>
      <w:r w:rsidRPr="007D4409">
        <w:rPr>
          <w:rFonts w:asciiTheme="majorHAnsi" w:eastAsia="Calibri" w:hAnsiTheme="majorHAnsi"/>
          <w:sz w:val="20"/>
          <w:szCs w:val="20"/>
          <w:lang w:val="uk-UA"/>
        </w:rPr>
        <w:t>Проектом пропонується встановити відповідальність за порушення законодавства про запобігання та протидію дискримінації, доповнивши Кодекс України про адміністративні правопорушення.</w:t>
      </w:r>
      <w:r w:rsidR="00DF21D8" w:rsidRPr="007D4409">
        <w:rPr>
          <w:rFonts w:asciiTheme="majorHAnsi" w:eastAsia="Calibri" w:hAnsiTheme="majorHAnsi"/>
          <w:sz w:val="20"/>
          <w:szCs w:val="20"/>
          <w:lang w:val="uk-UA"/>
        </w:rPr>
        <w:t xml:space="preserve"> А саме </w:t>
      </w:r>
      <w:r w:rsidR="002B4269" w:rsidRPr="007D4409">
        <w:rPr>
          <w:rFonts w:asciiTheme="majorHAnsi" w:eastAsia="Calibri" w:hAnsiTheme="majorHAnsi"/>
          <w:sz w:val="20"/>
          <w:szCs w:val="20"/>
          <w:lang w:val="uk-UA"/>
        </w:rPr>
        <w:t xml:space="preserve">проектом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передбачається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</w:t>
      </w:r>
      <w:proofErr w:type="spellStart"/>
      <w:r w:rsid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розширення</w:t>
      </w:r>
      <w:proofErr w:type="spellEnd"/>
      <w:r w:rsid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</w:t>
      </w:r>
      <w:proofErr w:type="spellStart"/>
      <w:r w:rsid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ознак</w:t>
      </w:r>
      <w:proofErr w:type="spellEnd"/>
      <w:r w:rsid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, за </w:t>
      </w:r>
      <w:proofErr w:type="spellStart"/>
      <w:r w:rsid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я</w:t>
      </w:r>
      <w:r w:rsidR="002B4269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кими</w:t>
      </w:r>
      <w:proofErr w:type="spellEnd"/>
      <w:r w:rsidR="002B4269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особа </w:t>
      </w:r>
      <w:proofErr w:type="spellStart"/>
      <w:r w:rsidR="002B4269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може</w:t>
      </w:r>
      <w:proofErr w:type="spellEnd"/>
      <w:r w:rsidR="002B4269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бути </w:t>
      </w:r>
      <w:proofErr w:type="spellStart"/>
      <w:r w:rsidR="002B4269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притягнена</w:t>
      </w:r>
      <w:proofErr w:type="spellEnd"/>
      <w:r w:rsidR="002B4269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до </w:t>
      </w:r>
      <w:proofErr w:type="spellStart"/>
      <w:r w:rsidR="002B4269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відповідальності</w:t>
      </w:r>
      <w:proofErr w:type="spellEnd"/>
      <w:r w:rsidR="002B4269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і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накладання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штрафів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від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3400 до 11900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гривень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за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порушення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законодавства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у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сфері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запобігання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та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протидії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 xml:space="preserve"> </w:t>
      </w:r>
      <w:proofErr w:type="spellStart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дискримінації</w:t>
      </w:r>
      <w:proofErr w:type="spellEnd"/>
      <w:r w:rsidR="00DF21D8" w:rsidRPr="007D4409">
        <w:rPr>
          <w:rStyle w:val="ac"/>
          <w:rFonts w:asciiTheme="majorHAnsi" w:hAnsiTheme="majorHAnsi" w:cs="Arial"/>
          <w:b w:val="0"/>
          <w:sz w:val="20"/>
          <w:szCs w:val="20"/>
          <w:lang w:val="ru-RU"/>
        </w:rPr>
        <w:t>.</w:t>
      </w:r>
      <w:r w:rsidRPr="007D4409">
        <w:rPr>
          <w:rFonts w:asciiTheme="majorHAnsi" w:eastAsia="Calibri" w:hAnsiTheme="majorHAnsi"/>
          <w:b/>
          <w:sz w:val="20"/>
          <w:szCs w:val="20"/>
          <w:lang w:val="uk-UA"/>
        </w:rPr>
        <w:t xml:space="preserve"> </w:t>
      </w:r>
      <w:r w:rsidRPr="007D4409">
        <w:rPr>
          <w:rFonts w:asciiTheme="majorHAnsi" w:hAnsiTheme="majorHAnsi"/>
          <w:sz w:val="20"/>
          <w:szCs w:val="20"/>
          <w:lang w:val="uk-UA"/>
        </w:rPr>
        <w:t>Вважаємо</w:t>
      </w:r>
      <w:r w:rsidRPr="007D4409">
        <w:rPr>
          <w:rFonts w:asciiTheme="majorHAnsi" w:eastAsia="Calibri" w:hAnsiTheme="majorHAnsi"/>
          <w:sz w:val="20"/>
          <w:szCs w:val="20"/>
          <w:lang w:val="uk-UA"/>
        </w:rPr>
        <w:t>,</w:t>
      </w:r>
      <w:r w:rsidRPr="007D4409">
        <w:rPr>
          <w:rFonts w:asciiTheme="majorHAnsi" w:hAnsiTheme="majorHAnsi"/>
          <w:sz w:val="20"/>
          <w:szCs w:val="20"/>
          <w:lang w:val="uk-UA"/>
        </w:rPr>
        <w:t xml:space="preserve"> </w:t>
      </w:r>
      <w:r w:rsidRPr="007D4409">
        <w:rPr>
          <w:rFonts w:asciiTheme="majorHAnsi" w:hAnsiTheme="majorHAnsi"/>
          <w:sz w:val="20"/>
          <w:szCs w:val="20"/>
          <w:lang w:val="uk-UA" w:eastAsia="ru-RU"/>
        </w:rPr>
        <w:t>що перелік ознак</w:t>
      </w:r>
      <w:r w:rsidR="002B4269" w:rsidRPr="007D4409">
        <w:rPr>
          <w:rFonts w:asciiTheme="majorHAnsi" w:hAnsiTheme="majorHAnsi"/>
          <w:sz w:val="20"/>
          <w:szCs w:val="20"/>
          <w:lang w:val="uk-UA" w:eastAsia="ru-RU"/>
        </w:rPr>
        <w:t xml:space="preserve"> у чинному анти дискримінаційному законодавстві</w:t>
      </w:r>
      <w:r w:rsidRPr="007D4409">
        <w:rPr>
          <w:rFonts w:asciiTheme="majorHAnsi" w:hAnsiTheme="majorHAnsi"/>
          <w:sz w:val="20"/>
          <w:szCs w:val="20"/>
          <w:lang w:val="uk-UA" w:eastAsia="ru-RU"/>
        </w:rPr>
        <w:t xml:space="preserve">, за якими особа може бути притягнена до відповідальності є вичерпним, а його розширення недоцільним. </w:t>
      </w:r>
    </w:p>
    <w:p w:rsidR="006B1C61" w:rsidRPr="007D4409" w:rsidRDefault="006B1C61" w:rsidP="000603D8">
      <w:pPr>
        <w:spacing w:after="0" w:line="240" w:lineRule="auto"/>
        <w:ind w:firstLine="708"/>
        <w:rPr>
          <w:rFonts w:asciiTheme="majorHAnsi" w:hAnsiTheme="majorHAnsi"/>
          <w:sz w:val="20"/>
          <w:szCs w:val="20"/>
          <w:lang w:val="uk-UA"/>
        </w:rPr>
      </w:pPr>
      <w:r w:rsidRPr="007D4409">
        <w:rPr>
          <w:rFonts w:asciiTheme="majorHAnsi" w:eastAsia="Times New Roman" w:hAnsiTheme="majorHAnsi" w:cs="Times New Roman"/>
          <w:sz w:val="20"/>
          <w:szCs w:val="20"/>
          <w:lang w:val="uk-UA" w:eastAsia="ru-RU"/>
        </w:rPr>
        <w:t>У проекті пропонується значне розширення повноважень Уповноваженого Верховної Ради з прав людини. У Пояснювальній записці зазначено: «</w:t>
      </w:r>
      <w:r w:rsidRPr="007D4409">
        <w:rPr>
          <w:rFonts w:asciiTheme="majorHAnsi" w:eastAsia="Times New Roman" w:hAnsiTheme="majorHAnsi" w:cs="Times New Roman"/>
          <w:b/>
          <w:sz w:val="20"/>
          <w:szCs w:val="20"/>
          <w:lang w:val="uk-UA" w:eastAsia="ru-RU"/>
        </w:rPr>
        <w:t>надати Уповноваженому</w:t>
      </w:r>
      <w:r w:rsidRPr="007D4409">
        <w:rPr>
          <w:rFonts w:asciiTheme="majorHAnsi" w:eastAsia="Times New Roman" w:hAnsiTheme="majorHAnsi" w:cs="Times New Roman"/>
          <w:sz w:val="20"/>
          <w:szCs w:val="20"/>
          <w:lang w:val="uk-UA" w:eastAsia="ru-RU"/>
        </w:rPr>
        <w:t xml:space="preserve"> Верховної Ради України з прав людини повноваження щодо видання за результатами розгляду звернень осіб та/або груп осіб з питань дискримінації </w:t>
      </w:r>
      <w:r w:rsidRPr="007D4409">
        <w:rPr>
          <w:rFonts w:asciiTheme="majorHAnsi" w:eastAsia="Times New Roman" w:hAnsiTheme="majorHAnsi" w:cs="Times New Roman"/>
          <w:b/>
          <w:sz w:val="20"/>
          <w:szCs w:val="20"/>
          <w:u w:val="single"/>
          <w:lang w:val="uk-UA" w:eastAsia="ru-RU"/>
        </w:rPr>
        <w:t xml:space="preserve">обов’язкові </w:t>
      </w:r>
      <w:r w:rsidRPr="007D4409">
        <w:rPr>
          <w:rFonts w:asciiTheme="majorHAnsi" w:eastAsia="Times New Roman" w:hAnsiTheme="majorHAnsi" w:cs="Times New Roman"/>
          <w:b/>
          <w:sz w:val="20"/>
          <w:szCs w:val="20"/>
          <w:lang w:val="uk-UA" w:eastAsia="ru-RU"/>
        </w:rPr>
        <w:t>для виконання вимоги (приписи)</w:t>
      </w:r>
      <w:r w:rsidRPr="007D4409">
        <w:rPr>
          <w:rFonts w:asciiTheme="majorHAnsi" w:eastAsia="Times New Roman" w:hAnsiTheme="majorHAnsi" w:cs="Times New Roman"/>
          <w:sz w:val="20"/>
          <w:szCs w:val="20"/>
          <w:lang w:val="uk-UA" w:eastAsia="ru-RU"/>
        </w:rPr>
        <w:t xml:space="preserve"> щодо усунення порушень законодавства у сфері запобігання та протидії дискримінації». </w:t>
      </w:r>
      <w:r w:rsidR="00DF21D8" w:rsidRPr="007D4409">
        <w:rPr>
          <w:rFonts w:asciiTheme="majorHAnsi" w:hAnsiTheme="majorHAnsi"/>
          <w:sz w:val="20"/>
          <w:szCs w:val="20"/>
          <w:lang w:val="uk-UA"/>
        </w:rPr>
        <w:t>Тобто</w:t>
      </w:r>
      <w:r w:rsidRPr="007D4409">
        <w:rPr>
          <w:rFonts w:asciiTheme="majorHAnsi" w:hAnsiTheme="majorHAnsi"/>
          <w:sz w:val="20"/>
          <w:szCs w:val="20"/>
          <w:lang w:val="uk-UA"/>
        </w:rPr>
        <w:t xml:space="preserve"> Омбудсмену </w:t>
      </w:r>
      <w:r w:rsidR="00DF21D8" w:rsidRPr="007D4409">
        <w:rPr>
          <w:rFonts w:asciiTheme="majorHAnsi" w:hAnsiTheme="majorHAnsi"/>
          <w:sz w:val="20"/>
          <w:szCs w:val="20"/>
          <w:lang w:val="uk-UA"/>
        </w:rPr>
        <w:t xml:space="preserve">пропонується надати </w:t>
      </w:r>
      <w:r w:rsidRPr="007D4409">
        <w:rPr>
          <w:rFonts w:asciiTheme="majorHAnsi" w:hAnsiTheme="majorHAnsi"/>
          <w:sz w:val="20"/>
          <w:szCs w:val="20"/>
          <w:lang w:val="uk-UA"/>
        </w:rPr>
        <w:t>право складати адміністративні протоколи і видавати приписи,</w:t>
      </w:r>
      <w:r w:rsidR="00304D7A" w:rsidRPr="007D4409">
        <w:rPr>
          <w:rFonts w:asciiTheme="majorHAnsi" w:hAnsiTheme="majorHAnsi"/>
          <w:sz w:val="20"/>
          <w:szCs w:val="20"/>
          <w:lang w:val="uk-UA"/>
        </w:rPr>
        <w:t xml:space="preserve"> </w:t>
      </w:r>
      <w:r w:rsidRPr="007D4409">
        <w:rPr>
          <w:rFonts w:asciiTheme="majorHAnsi" w:hAnsiTheme="majorHAnsi"/>
          <w:sz w:val="20"/>
          <w:szCs w:val="20"/>
          <w:lang w:val="uk-UA"/>
        </w:rPr>
        <w:t>обов’язкові для виконання</w:t>
      </w:r>
      <w:r w:rsidR="00DF21D8" w:rsidRPr="007D4409">
        <w:rPr>
          <w:rFonts w:asciiTheme="majorHAnsi" w:hAnsiTheme="majorHAnsi"/>
          <w:sz w:val="20"/>
          <w:szCs w:val="20"/>
          <w:lang w:val="uk-UA"/>
        </w:rPr>
        <w:t xml:space="preserve">. </w:t>
      </w:r>
      <w:r w:rsidR="007D4409" w:rsidRPr="007D4409">
        <w:rPr>
          <w:rFonts w:asciiTheme="majorHAnsi" w:hAnsiTheme="majorHAnsi"/>
          <w:sz w:val="20"/>
          <w:szCs w:val="20"/>
          <w:lang w:val="uk-UA"/>
        </w:rPr>
        <w:t xml:space="preserve">Але стаття 55 Конституції України гарантує право </w:t>
      </w:r>
      <w:r w:rsidR="007D4409" w:rsidRPr="007D4409">
        <w:rPr>
          <w:rFonts w:asciiTheme="majorHAnsi" w:hAnsiTheme="majorHAnsi"/>
          <w:sz w:val="20"/>
          <w:szCs w:val="20"/>
          <w:shd w:val="clear" w:color="auto" w:fill="FFFFFF"/>
          <w:lang w:val="uk-UA"/>
        </w:rPr>
        <w:t xml:space="preserve">на оскарження в суді рішень, дій чи бездіяльності органів державної влади, органів місцевого самоврядування, посадових і службових осіб. Крім того, </w:t>
      </w:r>
      <w:r w:rsidR="007D4409" w:rsidRPr="007D4409">
        <w:rPr>
          <w:rFonts w:asciiTheme="majorHAnsi" w:hAnsiTheme="majorHAnsi"/>
          <w:sz w:val="20"/>
          <w:szCs w:val="20"/>
          <w:lang w:val="uk-UA"/>
        </w:rPr>
        <w:t>безпосереднє</w:t>
      </w:r>
      <w:r w:rsidR="007D4409" w:rsidRPr="007D4409">
        <w:rPr>
          <w:rFonts w:asciiTheme="majorHAnsi" w:eastAsia="Calibri" w:hAnsiTheme="majorHAnsi" w:cs="Times New Roman"/>
          <w:sz w:val="20"/>
          <w:szCs w:val="20"/>
          <w:lang w:val="uk-UA"/>
        </w:rPr>
        <w:t xml:space="preserve"> застосування заходів примусу, не випливає з правового статусу Уповноваженого. Тобто запропоноване розширення повноважень</w:t>
      </w:r>
      <w:r w:rsidRPr="007D4409">
        <w:rPr>
          <w:rFonts w:asciiTheme="majorHAnsi" w:hAnsiTheme="majorHAnsi"/>
          <w:sz w:val="20"/>
          <w:szCs w:val="20"/>
          <w:lang w:val="uk-UA"/>
        </w:rPr>
        <w:t xml:space="preserve"> не відповіда</w:t>
      </w:r>
      <w:r w:rsidR="00304D7A" w:rsidRPr="007D4409">
        <w:rPr>
          <w:rFonts w:asciiTheme="majorHAnsi" w:hAnsiTheme="majorHAnsi"/>
          <w:sz w:val="20"/>
          <w:szCs w:val="20"/>
          <w:lang w:val="uk-UA"/>
        </w:rPr>
        <w:t>є</w:t>
      </w:r>
      <w:r w:rsidRPr="007D4409">
        <w:rPr>
          <w:rFonts w:asciiTheme="majorHAnsi" w:hAnsiTheme="majorHAnsi"/>
          <w:sz w:val="20"/>
          <w:szCs w:val="20"/>
          <w:lang w:val="uk-UA"/>
        </w:rPr>
        <w:t xml:space="preserve"> нормам чинного законодавства.</w:t>
      </w:r>
    </w:p>
    <w:p w:rsidR="006B1C61" w:rsidRPr="007D4409" w:rsidRDefault="006B1C61" w:rsidP="000603D8">
      <w:pPr>
        <w:spacing w:after="0" w:line="240" w:lineRule="auto"/>
        <w:rPr>
          <w:rFonts w:asciiTheme="majorHAnsi" w:hAnsiTheme="majorHAnsi"/>
          <w:sz w:val="20"/>
          <w:szCs w:val="20"/>
          <w:lang w:val="uk-UA"/>
        </w:rPr>
      </w:pPr>
    </w:p>
    <w:p w:rsidR="00692AF6" w:rsidRPr="001640CF" w:rsidRDefault="00692AF6" w:rsidP="000603D8">
      <w:pPr>
        <w:spacing w:after="0" w:line="240" w:lineRule="auto"/>
        <w:ind w:firstLine="708"/>
        <w:rPr>
          <w:rFonts w:asciiTheme="majorHAnsi" w:hAnsiTheme="majorHAnsi"/>
          <w:b/>
          <w:sz w:val="20"/>
          <w:szCs w:val="20"/>
          <w:lang w:val="uk-UA"/>
        </w:rPr>
      </w:pPr>
      <w:r w:rsidRPr="001640CF">
        <w:rPr>
          <w:rFonts w:asciiTheme="majorHAnsi" w:hAnsiTheme="majorHAnsi"/>
          <w:b/>
          <w:sz w:val="20"/>
          <w:szCs w:val="20"/>
          <w:lang w:val="uk-UA"/>
        </w:rPr>
        <w:t>Таким чином, будь-які слова або критичні судження журналіста у матеріалі можуть б</w:t>
      </w:r>
      <w:r w:rsidR="007D4409" w:rsidRPr="001640CF">
        <w:rPr>
          <w:rFonts w:asciiTheme="majorHAnsi" w:hAnsiTheme="majorHAnsi"/>
          <w:b/>
          <w:sz w:val="20"/>
          <w:szCs w:val="20"/>
          <w:lang w:val="uk-UA"/>
        </w:rPr>
        <w:t>у</w:t>
      </w:r>
      <w:r w:rsidRPr="001640CF">
        <w:rPr>
          <w:rFonts w:asciiTheme="majorHAnsi" w:hAnsiTheme="majorHAnsi"/>
          <w:b/>
          <w:sz w:val="20"/>
          <w:szCs w:val="20"/>
          <w:lang w:val="uk-UA"/>
        </w:rPr>
        <w:t>ти розтлумачені як дискримінація, множинна дискримінація або дискримінація за асоціацією за будь-якими ознаками.</w:t>
      </w:r>
      <w:r w:rsidR="005E5561" w:rsidRPr="001640CF">
        <w:rPr>
          <w:rFonts w:asciiTheme="majorHAnsi" w:hAnsiTheme="majorHAnsi"/>
          <w:b/>
          <w:sz w:val="20"/>
          <w:szCs w:val="20"/>
          <w:lang w:val="uk-UA"/>
        </w:rPr>
        <w:t xml:space="preserve"> </w:t>
      </w:r>
      <w:r w:rsidR="00883F26" w:rsidRPr="001640CF">
        <w:rPr>
          <w:rFonts w:asciiTheme="majorHAnsi" w:hAnsiTheme="majorHAnsi"/>
          <w:b/>
          <w:sz w:val="20"/>
          <w:szCs w:val="20"/>
          <w:lang w:val="uk-UA"/>
        </w:rPr>
        <w:t xml:space="preserve">Що </w:t>
      </w:r>
      <w:r w:rsidR="001640CF" w:rsidRPr="001640CF">
        <w:rPr>
          <w:rFonts w:asciiTheme="majorHAnsi" w:hAnsiTheme="majorHAnsi"/>
          <w:b/>
          <w:sz w:val="20"/>
          <w:szCs w:val="20"/>
          <w:lang w:val="uk-UA"/>
        </w:rPr>
        <w:t xml:space="preserve">потенційно </w:t>
      </w:r>
      <w:r w:rsidR="00883F26" w:rsidRPr="001640CF">
        <w:rPr>
          <w:rFonts w:asciiTheme="majorHAnsi" w:hAnsiTheme="majorHAnsi"/>
          <w:b/>
          <w:sz w:val="20"/>
          <w:szCs w:val="20"/>
          <w:lang w:val="uk-UA"/>
        </w:rPr>
        <w:t>гарантує притягнення до відповідальності і накладання штрафів.</w:t>
      </w:r>
      <w:r w:rsidR="001640CF" w:rsidRPr="001640CF">
        <w:rPr>
          <w:rFonts w:asciiTheme="majorHAnsi" w:hAnsiTheme="majorHAnsi"/>
          <w:b/>
          <w:sz w:val="20"/>
          <w:szCs w:val="20"/>
          <w:lang w:val="uk-UA"/>
        </w:rPr>
        <w:t xml:space="preserve"> </w:t>
      </w:r>
    </w:p>
    <w:p w:rsidR="006B1C61" w:rsidRDefault="006B1C61" w:rsidP="000603D8">
      <w:pPr>
        <w:tabs>
          <w:tab w:val="left" w:pos="960"/>
        </w:tabs>
        <w:spacing w:after="0" w:line="240" w:lineRule="auto"/>
        <w:ind w:firstLine="709"/>
        <w:rPr>
          <w:rStyle w:val="ac"/>
          <w:rFonts w:asciiTheme="majorHAnsi" w:hAnsiTheme="majorHAnsi" w:cs="Arial"/>
          <w:sz w:val="20"/>
          <w:szCs w:val="20"/>
          <w:shd w:val="clear" w:color="auto" w:fill="FFFFFF"/>
          <w:lang w:val="uk-UA"/>
        </w:rPr>
      </w:pPr>
      <w:r w:rsidRPr="007D4409">
        <w:rPr>
          <w:rStyle w:val="ac"/>
          <w:rFonts w:asciiTheme="majorHAnsi" w:hAnsiTheme="majorHAnsi" w:cs="Arial"/>
          <w:sz w:val="20"/>
          <w:szCs w:val="20"/>
          <w:shd w:val="clear" w:color="auto" w:fill="FFFFFF"/>
          <w:lang w:val="uk-UA"/>
        </w:rPr>
        <w:t xml:space="preserve">У підсумку зазначаємо наступне: якщо парламент проголосує законопроект № 0931 в запропонованій редакції, то </w:t>
      </w:r>
      <w:r w:rsidRPr="007D4409">
        <w:rPr>
          <w:rFonts w:asciiTheme="majorHAnsi" w:hAnsiTheme="majorHAnsi" w:cs="Arial"/>
          <w:b/>
          <w:bCs/>
          <w:sz w:val="20"/>
          <w:szCs w:val="20"/>
          <w:shd w:val="clear" w:color="auto" w:fill="FFFFFF"/>
          <w:lang w:val="uk-UA"/>
        </w:rPr>
        <w:t>свобода думки та слова, вільне вираженню поглядів та переконань, а також об’єктивна журналістика як така</w:t>
      </w:r>
      <w:r w:rsidRPr="007D4409">
        <w:rPr>
          <w:rStyle w:val="ac"/>
          <w:rFonts w:asciiTheme="majorHAnsi" w:hAnsiTheme="majorHAnsi" w:cs="Arial"/>
          <w:sz w:val="20"/>
          <w:szCs w:val="20"/>
          <w:shd w:val="clear" w:color="auto" w:fill="FFFFFF"/>
          <w:lang w:val="uk-UA"/>
        </w:rPr>
        <w:t xml:space="preserve"> опиняться під загроз</w:t>
      </w:r>
      <w:r w:rsidR="0095422F">
        <w:rPr>
          <w:rStyle w:val="ac"/>
          <w:rFonts w:asciiTheme="majorHAnsi" w:hAnsiTheme="majorHAnsi" w:cs="Arial"/>
          <w:sz w:val="20"/>
          <w:szCs w:val="20"/>
          <w:shd w:val="clear" w:color="auto" w:fill="FFFFFF"/>
          <w:lang w:val="uk-UA"/>
        </w:rPr>
        <w:t>ою</w:t>
      </w:r>
      <w:r w:rsidRPr="007D4409">
        <w:rPr>
          <w:rStyle w:val="ac"/>
          <w:rFonts w:asciiTheme="majorHAnsi" w:hAnsiTheme="majorHAnsi" w:cs="Arial"/>
          <w:sz w:val="20"/>
          <w:szCs w:val="20"/>
          <w:shd w:val="clear" w:color="auto" w:fill="FFFFFF"/>
          <w:lang w:val="uk-UA"/>
        </w:rPr>
        <w:t>.</w:t>
      </w:r>
    </w:p>
    <w:p w:rsidR="0095422F" w:rsidRPr="007D4409" w:rsidRDefault="0095422F" w:rsidP="00304D7A">
      <w:pPr>
        <w:tabs>
          <w:tab w:val="left" w:pos="960"/>
        </w:tabs>
        <w:spacing w:after="0" w:line="240" w:lineRule="auto"/>
        <w:ind w:firstLine="709"/>
        <w:rPr>
          <w:rFonts w:asciiTheme="majorHAnsi" w:hAnsiTheme="majorHAnsi"/>
          <w:sz w:val="20"/>
          <w:szCs w:val="20"/>
          <w:lang w:val="uk-UA"/>
        </w:rPr>
      </w:pPr>
    </w:p>
    <w:p w:rsidR="00304D7A" w:rsidRDefault="000603D8" w:rsidP="006B1C61">
      <w:pPr>
        <w:pStyle w:val="a8"/>
        <w:jc w:val="both"/>
        <w:rPr>
          <w:rFonts w:asciiTheme="majorHAnsi" w:hAnsiTheme="majorHAnsi" w:cs="Times New Roman"/>
          <w:sz w:val="20"/>
          <w:szCs w:val="20"/>
          <w:lang w:val="uk-UA"/>
        </w:rPr>
      </w:pPr>
      <w:r>
        <w:rPr>
          <w:rFonts w:asciiTheme="majorHAnsi" w:hAnsiTheme="majorHAnsi" w:cs="Times New Roman"/>
          <w:sz w:val="20"/>
          <w:szCs w:val="20"/>
          <w:lang w:val="uk-UA"/>
        </w:rPr>
        <w:t>ПРОСИМО:</w:t>
      </w:r>
    </w:p>
    <w:p w:rsidR="000603D8" w:rsidRPr="000603D8" w:rsidRDefault="000603D8" w:rsidP="000603D8">
      <w:pPr>
        <w:pStyle w:val="ab"/>
        <w:numPr>
          <w:ilvl w:val="0"/>
          <w:numId w:val="5"/>
        </w:numPr>
        <w:spacing w:after="0" w:line="240" w:lineRule="auto"/>
        <w:rPr>
          <w:rFonts w:asciiTheme="majorHAnsi" w:hAnsiTheme="majorHAnsi" w:cs="Arial"/>
          <w:bCs/>
          <w:sz w:val="20"/>
          <w:szCs w:val="20"/>
          <w:shd w:val="clear" w:color="auto" w:fill="FFFFFF"/>
          <w:lang w:val="uk-UA"/>
        </w:rPr>
      </w:pPr>
      <w:r w:rsidRPr="000603D8">
        <w:rPr>
          <w:rFonts w:asciiTheme="majorHAnsi" w:hAnsiTheme="majorHAnsi" w:cs="Times New Roman"/>
          <w:sz w:val="20"/>
          <w:szCs w:val="20"/>
          <w:lang w:val="uk-UA"/>
        </w:rPr>
        <w:t>Звернути увагу на проблему щодо</w:t>
      </w:r>
      <w:r>
        <w:rPr>
          <w:rFonts w:asciiTheme="majorHAnsi" w:hAnsiTheme="majorHAnsi" w:cs="Times New Roman"/>
          <w:sz w:val="20"/>
          <w:szCs w:val="20"/>
          <w:lang w:val="uk-UA"/>
        </w:rPr>
        <w:t xml:space="preserve"> загроз</w:t>
      </w:r>
      <w:r w:rsidRPr="000603D8">
        <w:rPr>
          <w:rFonts w:asciiTheme="majorHAnsi" w:hAnsiTheme="majorHAnsi" w:cs="Times New Roman"/>
          <w:sz w:val="20"/>
          <w:szCs w:val="20"/>
          <w:lang w:val="uk-UA"/>
        </w:rPr>
        <w:t xml:space="preserve"> </w:t>
      </w:r>
      <w:r w:rsidRPr="000603D8">
        <w:rPr>
          <w:rFonts w:asciiTheme="majorHAnsi" w:hAnsiTheme="majorHAnsi" w:cs="Arial"/>
          <w:bCs/>
          <w:sz w:val="20"/>
          <w:szCs w:val="20"/>
          <w:shd w:val="clear" w:color="auto" w:fill="FFFFFF"/>
          <w:lang w:val="uk-UA"/>
        </w:rPr>
        <w:t>свободі думки та слова, вільному вираженню поглядів та переконань.</w:t>
      </w:r>
    </w:p>
    <w:p w:rsidR="000603D8" w:rsidRDefault="000603D8" w:rsidP="000603D8">
      <w:pPr>
        <w:pStyle w:val="a8"/>
        <w:numPr>
          <w:ilvl w:val="0"/>
          <w:numId w:val="5"/>
        </w:numPr>
        <w:jc w:val="both"/>
        <w:rPr>
          <w:rFonts w:asciiTheme="majorHAnsi" w:hAnsiTheme="majorHAnsi" w:cs="Times New Roman"/>
          <w:sz w:val="20"/>
          <w:szCs w:val="20"/>
          <w:lang w:val="uk-UA"/>
        </w:rPr>
      </w:pPr>
      <w:r>
        <w:rPr>
          <w:rFonts w:asciiTheme="majorHAnsi" w:hAnsiTheme="majorHAnsi" w:cs="Times New Roman"/>
          <w:sz w:val="20"/>
          <w:szCs w:val="20"/>
          <w:lang w:val="uk-UA"/>
        </w:rPr>
        <w:t xml:space="preserve">Відреагувати на проект закону: надіслати звернення в Комітет Верховної Ради з питань свободи слова та інформації або поставити питання щодо звернення до Комітету у порядок денний наступного засідання Громадської ради при </w:t>
      </w:r>
      <w:r w:rsidR="008164DD">
        <w:rPr>
          <w:rFonts w:asciiTheme="majorHAnsi" w:hAnsiTheme="majorHAnsi" w:cs="Times New Roman"/>
          <w:sz w:val="20"/>
          <w:szCs w:val="20"/>
          <w:lang w:val="uk-UA"/>
        </w:rPr>
        <w:t>Національній раді з питань телебачення та радіомовлення</w:t>
      </w:r>
      <w:r>
        <w:rPr>
          <w:rFonts w:asciiTheme="majorHAnsi" w:hAnsiTheme="majorHAnsi" w:cs="Times New Roman"/>
          <w:sz w:val="20"/>
          <w:szCs w:val="20"/>
          <w:lang w:val="uk-UA"/>
        </w:rPr>
        <w:t>.</w:t>
      </w:r>
    </w:p>
    <w:p w:rsidR="000603D8" w:rsidRDefault="000603D8" w:rsidP="000603D8">
      <w:pPr>
        <w:pStyle w:val="a8"/>
        <w:ind w:left="720"/>
        <w:jc w:val="both"/>
        <w:rPr>
          <w:rFonts w:asciiTheme="majorHAnsi" w:hAnsiTheme="majorHAnsi" w:cs="Times New Roman"/>
          <w:sz w:val="20"/>
          <w:szCs w:val="20"/>
          <w:lang w:val="uk-UA"/>
        </w:rPr>
      </w:pPr>
    </w:p>
    <w:p w:rsidR="0095422F" w:rsidRPr="007D4409" w:rsidRDefault="0095422F" w:rsidP="006B1C61">
      <w:pPr>
        <w:pStyle w:val="a8"/>
        <w:jc w:val="both"/>
        <w:rPr>
          <w:rFonts w:asciiTheme="majorHAnsi" w:hAnsiTheme="majorHAnsi" w:cs="Times New Roman"/>
          <w:sz w:val="20"/>
          <w:szCs w:val="20"/>
          <w:lang w:val="uk-UA"/>
        </w:rPr>
      </w:pPr>
    </w:p>
    <w:p w:rsidR="006B1C61" w:rsidRPr="007D4409" w:rsidRDefault="006B1C61" w:rsidP="006B1C61">
      <w:pPr>
        <w:pStyle w:val="a8"/>
        <w:jc w:val="both"/>
        <w:rPr>
          <w:rFonts w:asciiTheme="majorHAnsi" w:hAnsiTheme="majorHAnsi" w:cs="Times New Roman"/>
          <w:sz w:val="20"/>
          <w:szCs w:val="20"/>
          <w:lang w:val="uk-UA"/>
        </w:rPr>
      </w:pPr>
      <w:r w:rsidRPr="007D4409">
        <w:rPr>
          <w:rFonts w:asciiTheme="majorHAnsi" w:hAnsiTheme="majorHAnsi" w:cs="Times New Roman"/>
          <w:sz w:val="20"/>
          <w:szCs w:val="20"/>
          <w:lang w:val="uk-UA"/>
        </w:rPr>
        <w:t>З повагою,</w:t>
      </w:r>
    </w:p>
    <w:p w:rsidR="004C768D" w:rsidRPr="007D4409" w:rsidRDefault="006B1C61" w:rsidP="00304D7A">
      <w:pPr>
        <w:pStyle w:val="a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D4409">
        <w:rPr>
          <w:rFonts w:asciiTheme="majorHAnsi" w:hAnsiTheme="majorHAnsi" w:cs="Times New Roman"/>
          <w:sz w:val="20"/>
          <w:szCs w:val="20"/>
          <w:lang w:val="uk-UA"/>
        </w:rPr>
        <w:t>Президент Асоціації «</w:t>
      </w:r>
      <w:proofErr w:type="spellStart"/>
      <w:r w:rsidRPr="007D4409">
        <w:rPr>
          <w:rFonts w:asciiTheme="majorHAnsi" w:hAnsiTheme="majorHAnsi" w:cs="Times New Roman"/>
          <w:sz w:val="20"/>
          <w:szCs w:val="20"/>
          <w:lang w:val="uk-UA"/>
        </w:rPr>
        <w:t>Новомедіа</w:t>
      </w:r>
      <w:proofErr w:type="spellEnd"/>
      <w:r w:rsidRPr="007D4409">
        <w:rPr>
          <w:rFonts w:asciiTheme="majorHAnsi" w:hAnsiTheme="majorHAnsi" w:cs="Times New Roman"/>
          <w:sz w:val="20"/>
          <w:szCs w:val="20"/>
          <w:lang w:val="uk-UA"/>
        </w:rPr>
        <w:t>»</w:t>
      </w:r>
      <w:r w:rsidRPr="007D4409">
        <w:rPr>
          <w:rFonts w:asciiTheme="majorHAnsi" w:hAnsiTheme="majorHAnsi" w:cs="Times New Roman"/>
          <w:sz w:val="20"/>
          <w:szCs w:val="20"/>
          <w:lang w:val="uk-UA"/>
        </w:rPr>
        <w:tab/>
      </w:r>
      <w:r w:rsidRPr="007D4409">
        <w:rPr>
          <w:rFonts w:asciiTheme="majorHAnsi" w:hAnsiTheme="majorHAnsi" w:cs="Times New Roman"/>
          <w:sz w:val="20"/>
          <w:szCs w:val="20"/>
          <w:lang w:val="uk-UA"/>
        </w:rPr>
        <w:tab/>
      </w:r>
      <w:r w:rsidRPr="007D4409">
        <w:rPr>
          <w:rFonts w:asciiTheme="majorHAnsi" w:hAnsiTheme="majorHAnsi" w:cs="Times New Roman"/>
          <w:sz w:val="20"/>
          <w:szCs w:val="20"/>
          <w:lang w:val="uk-UA"/>
        </w:rPr>
        <w:tab/>
      </w:r>
      <w:r w:rsidRPr="007D4409">
        <w:rPr>
          <w:rFonts w:asciiTheme="majorHAnsi" w:hAnsiTheme="majorHAnsi" w:cs="Times New Roman"/>
          <w:sz w:val="20"/>
          <w:szCs w:val="20"/>
          <w:lang w:val="uk-UA"/>
        </w:rPr>
        <w:tab/>
      </w:r>
      <w:r w:rsidRPr="007D4409">
        <w:rPr>
          <w:rFonts w:asciiTheme="majorHAnsi" w:hAnsiTheme="majorHAnsi" w:cs="Times New Roman"/>
          <w:sz w:val="20"/>
          <w:szCs w:val="20"/>
          <w:lang w:val="uk-UA"/>
        </w:rPr>
        <w:tab/>
      </w:r>
      <w:r w:rsidRPr="007D4409">
        <w:rPr>
          <w:rFonts w:asciiTheme="majorHAnsi" w:hAnsiTheme="majorHAnsi" w:cs="Times New Roman"/>
          <w:sz w:val="20"/>
          <w:szCs w:val="20"/>
          <w:lang w:val="uk-UA"/>
        </w:rPr>
        <w:tab/>
      </w:r>
      <w:r w:rsidRPr="007D4409">
        <w:rPr>
          <w:rFonts w:asciiTheme="majorHAnsi" w:hAnsiTheme="majorHAnsi" w:cs="Times New Roman"/>
          <w:sz w:val="20"/>
          <w:szCs w:val="20"/>
          <w:lang w:val="uk-UA"/>
        </w:rPr>
        <w:tab/>
        <w:t>Руслан Кухарчук.</w:t>
      </w:r>
    </w:p>
    <w:sectPr w:rsidR="004C768D" w:rsidRPr="007D4409" w:rsidSect="006B1C61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A7C16"/>
    <w:multiLevelType w:val="hybridMultilevel"/>
    <w:tmpl w:val="24AC577A"/>
    <w:lvl w:ilvl="0" w:tplc="20302D88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C7A32C9"/>
    <w:multiLevelType w:val="hybridMultilevel"/>
    <w:tmpl w:val="0818E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C6AA4"/>
    <w:multiLevelType w:val="hybridMultilevel"/>
    <w:tmpl w:val="DBA29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94947"/>
    <w:multiLevelType w:val="hybridMultilevel"/>
    <w:tmpl w:val="74E61EF6"/>
    <w:lvl w:ilvl="0" w:tplc="D666AC8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0DE4CDF"/>
    <w:multiLevelType w:val="hybridMultilevel"/>
    <w:tmpl w:val="714CD5A4"/>
    <w:lvl w:ilvl="0" w:tplc="ABE02E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481C"/>
    <w:rsid w:val="000603D8"/>
    <w:rsid w:val="00073128"/>
    <w:rsid w:val="001640CF"/>
    <w:rsid w:val="001F4ED7"/>
    <w:rsid w:val="00271AB5"/>
    <w:rsid w:val="002B4269"/>
    <w:rsid w:val="002C7EC7"/>
    <w:rsid w:val="00304D7A"/>
    <w:rsid w:val="004A00CF"/>
    <w:rsid w:val="004B0DCC"/>
    <w:rsid w:val="004C768D"/>
    <w:rsid w:val="005E5561"/>
    <w:rsid w:val="0063421C"/>
    <w:rsid w:val="00692AF6"/>
    <w:rsid w:val="006B1C61"/>
    <w:rsid w:val="006D6D2C"/>
    <w:rsid w:val="00766BB1"/>
    <w:rsid w:val="007D4409"/>
    <w:rsid w:val="008007F1"/>
    <w:rsid w:val="008164DD"/>
    <w:rsid w:val="00883F26"/>
    <w:rsid w:val="0095422F"/>
    <w:rsid w:val="009B1D0A"/>
    <w:rsid w:val="009E6E75"/>
    <w:rsid w:val="009F4480"/>
    <w:rsid w:val="00A25B95"/>
    <w:rsid w:val="00A57D79"/>
    <w:rsid w:val="00B573FA"/>
    <w:rsid w:val="00BD00B7"/>
    <w:rsid w:val="00CF18F4"/>
    <w:rsid w:val="00D6481C"/>
    <w:rsid w:val="00DB238F"/>
    <w:rsid w:val="00DF21D8"/>
    <w:rsid w:val="00E97221"/>
    <w:rsid w:val="00F6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699E8-6A4A-44E0-B5D5-AD882167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481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648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4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481C"/>
    <w:rPr>
      <w:rFonts w:ascii="Tahoma" w:hAnsi="Tahoma" w:cs="Tahoma"/>
      <w:sz w:val="16"/>
      <w:szCs w:val="16"/>
    </w:rPr>
  </w:style>
  <w:style w:type="paragraph" w:customStyle="1" w:styleId="a7">
    <w:name w:val="Назва документа"/>
    <w:basedOn w:val="a"/>
    <w:next w:val="a"/>
    <w:rsid w:val="00D6481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8">
    <w:name w:val="No Spacing"/>
    <w:uiPriority w:val="99"/>
    <w:qFormat/>
    <w:rsid w:val="00D6481C"/>
    <w:pPr>
      <w:spacing w:after="0" w:line="240" w:lineRule="auto"/>
    </w:pPr>
  </w:style>
  <w:style w:type="character" w:customStyle="1" w:styleId="presscontacts-desc-address">
    <w:name w:val="press__contacts-desc-address"/>
    <w:rsid w:val="004C768D"/>
  </w:style>
  <w:style w:type="character" w:customStyle="1" w:styleId="presscontacts-desc-phone">
    <w:name w:val="press__contacts-desc-phone"/>
    <w:rsid w:val="004C768D"/>
  </w:style>
  <w:style w:type="character" w:styleId="a9">
    <w:name w:val="Hyperlink"/>
    <w:uiPriority w:val="99"/>
    <w:semiHidden/>
    <w:unhideWhenUsed/>
    <w:rsid w:val="004C768D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C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2">
    <w:name w:val="rvps2"/>
    <w:basedOn w:val="a"/>
    <w:rsid w:val="004C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rsid w:val="004C768D"/>
  </w:style>
  <w:style w:type="character" w:customStyle="1" w:styleId="st42">
    <w:name w:val="st42"/>
    <w:rsid w:val="006B1C61"/>
    <w:rPr>
      <w:rFonts w:ascii="Times New Roman" w:hAnsi="Times New Roman"/>
      <w:color w:val="000000"/>
    </w:rPr>
  </w:style>
  <w:style w:type="paragraph" w:styleId="ab">
    <w:name w:val="List Paragraph"/>
    <w:basedOn w:val="a"/>
    <w:qFormat/>
    <w:rsid w:val="006B1C61"/>
    <w:pPr>
      <w:ind w:left="720"/>
      <w:contextualSpacing/>
    </w:pPr>
  </w:style>
  <w:style w:type="character" w:styleId="ac">
    <w:name w:val="Strong"/>
    <w:basedOn w:val="a0"/>
    <w:uiPriority w:val="22"/>
    <w:qFormat/>
    <w:rsid w:val="006B1C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6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Novomedia</dc:creator>
  <cp:lastModifiedBy>MASHEENA</cp:lastModifiedBy>
  <cp:revision>2</cp:revision>
  <cp:lastPrinted>2019-10-31T10:42:00Z</cp:lastPrinted>
  <dcterms:created xsi:type="dcterms:W3CDTF">2019-11-30T09:02:00Z</dcterms:created>
  <dcterms:modified xsi:type="dcterms:W3CDTF">2019-11-30T09:02:00Z</dcterms:modified>
</cp:coreProperties>
</file>