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F67" w:rsidRPr="007A59E9" w:rsidRDefault="00D316DD" w:rsidP="00D316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9E9">
        <w:rPr>
          <w:rFonts w:ascii="Times New Roman" w:hAnsi="Times New Roman" w:cs="Times New Roman"/>
          <w:b/>
          <w:sz w:val="20"/>
          <w:szCs w:val="20"/>
          <w:lang w:val="ru-RU"/>
        </w:rPr>
        <w:t>Перел</w:t>
      </w:r>
      <w:r w:rsidR="0003261E" w:rsidRPr="007A59E9">
        <w:rPr>
          <w:rFonts w:ascii="Times New Roman" w:hAnsi="Times New Roman" w:cs="Times New Roman"/>
          <w:b/>
          <w:sz w:val="20"/>
          <w:szCs w:val="20"/>
        </w:rPr>
        <w:t>ік</w:t>
      </w:r>
      <w:proofErr w:type="spellEnd"/>
      <w:r w:rsidR="0003261E" w:rsidRPr="007A59E9">
        <w:rPr>
          <w:rFonts w:ascii="Times New Roman" w:hAnsi="Times New Roman" w:cs="Times New Roman"/>
          <w:b/>
          <w:sz w:val="20"/>
          <w:szCs w:val="20"/>
        </w:rPr>
        <w:t xml:space="preserve"> юридичних осіб та телерадіопрограм, ліцензіатами яких є вказані юридичні особи, до яких </w:t>
      </w:r>
      <w:r w:rsidR="007A59E9" w:rsidRPr="007A59E9">
        <w:rPr>
          <w:rFonts w:ascii="Times New Roman" w:hAnsi="Times New Roman" w:cs="Times New Roman"/>
          <w:b/>
          <w:sz w:val="20"/>
          <w:szCs w:val="20"/>
        </w:rPr>
        <w:t xml:space="preserve">застосовано санкції </w:t>
      </w:r>
      <w:r w:rsidR="0003261E" w:rsidRPr="007A59E9">
        <w:rPr>
          <w:rFonts w:ascii="Times New Roman" w:hAnsi="Times New Roman" w:cs="Times New Roman"/>
          <w:b/>
          <w:sz w:val="20"/>
          <w:szCs w:val="20"/>
        </w:rPr>
        <w:t>рішенням РНБО від 14 травня 2020 року «Про застосування, скасування і внесення змін до персональних спеціальних економічних та інших обмежувальних заходів (санкцій)», що було введено в дію Указом Президента від 14 травня 2020 року № 184/2020</w:t>
      </w:r>
      <w:bookmarkStart w:id="0" w:name="_GoBack"/>
      <w:bookmarkEnd w:id="0"/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535"/>
        <w:gridCol w:w="3240"/>
        <w:gridCol w:w="540"/>
        <w:gridCol w:w="3960"/>
        <w:gridCol w:w="1478"/>
      </w:tblGrid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№ з/п</w:t>
            </w:r>
          </w:p>
        </w:tc>
        <w:tc>
          <w:tcPr>
            <w:tcW w:w="3240" w:type="dxa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Назва</w:t>
            </w:r>
            <w:proofErr w:type="spellEnd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юридично</w:t>
            </w:r>
            <w:proofErr w:type="spellEnd"/>
            <w:r w:rsidRPr="00D316DD">
              <w:rPr>
                <w:rFonts w:ascii="Times New Roman" w:hAnsi="Times New Roman" w:cs="Times New Roman"/>
                <w:b/>
                <w:sz w:val="20"/>
                <w:szCs w:val="20"/>
              </w:rPr>
              <w:t>ї особи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3960" w:type="dxa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 </w:t>
            </w: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телерад</w:t>
            </w:r>
            <w:r w:rsidRPr="00D316DD">
              <w:rPr>
                <w:rFonts w:ascii="Times New Roman" w:hAnsi="Times New Roman" w:cs="Times New Roman"/>
                <w:b/>
                <w:sz w:val="20"/>
                <w:szCs w:val="20"/>
              </w:rPr>
              <w:t>іопрограми</w:t>
            </w:r>
            <w:proofErr w:type="spellEnd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мовою</w:t>
            </w:r>
            <w:proofErr w:type="spellEnd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ориг</w:t>
            </w:r>
            <w:proofErr w:type="spellEnd"/>
            <w:r w:rsidRPr="00D316DD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налу)</w:t>
            </w:r>
          </w:p>
        </w:tc>
        <w:tc>
          <w:tcPr>
            <w:tcW w:w="1478" w:type="dxa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Тип </w:t>
            </w:r>
            <w:proofErr w:type="spellStart"/>
            <w:r w:rsidRPr="00D316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«Телерадіокомпанія «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Медіапрофіль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Крим»                          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Спутник в Крыму,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SPUTNIK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Акціонерне товариство «Регіональний радіоканал»                  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Шансон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мотри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Радио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«Технологія мовлення»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Шансон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«Російське радіо Іваново»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Іваново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Русское Радио Иваново; Русское радио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«Російське радіо – Крим»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Русское Радио – Крым; Русское радио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«Гранд Медіа»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7 (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Radio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7)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«Ніка Медіа»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Дорожное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іомовлення</w:t>
            </w:r>
            <w:proofErr w:type="spellEnd"/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Автономна некомерційна організація «Телерадіокомпанія «Крим»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Ялта 24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Керчь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ым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Точка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Крым 24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Крым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Первый Крымский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Море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«Максимум-Крим»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АКСИМУМ</w:t>
            </w: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Радио-Кр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ым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МАКСИМУМ Радио (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MAXIMUM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Radio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АТ «Видавничий дім «Комсомольська правда»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«Комсомольская правда»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«Бюро добрих послуг»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Рекорд; Всегда Первое Радио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Асоль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ТНТ; 5 ОКЕАН ТВ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Релакс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 (Relax FM)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ТОВ «Радіокомпанія Радіо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Рокс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– регіон»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Краснодар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КАЗАК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Стайл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медіахолдинг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» 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Джаз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Автономна некомерційна організація «Громадська кримськотатарська телерадіокомпанія»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Сімферополь.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Миллет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Ватан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седас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ТОВ «ТРК «Сан-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Фуето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Феодос</w:t>
            </w: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ія</w:t>
            </w:r>
            <w:proofErr w:type="spellEnd"/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ФЕО.ФМ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«ТРК «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Медіапрофіль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Эра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Крым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Эра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Севастополь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ХИТ-ФМ; Радиоканал «Любимое радио Крыма»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«1010 і К»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РадиоКомпания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 (D FM)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«П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</w:t>
            </w: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-Радіо»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Кострома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ПРО-РАДИО; Радио-Дача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Радио достойное Вас (РДВ-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«Національний спортивний канал»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КХЛ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 (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HL HDTV channel)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порт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порт 2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Бойцовский клуб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Матч! Планета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НТВ-ПЛЮС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Баскет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НТВ-ПЛЮС Теннис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НТВ-ПЛЮС СПОРТ ПЛЮС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Футбол 1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Футбол 2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Футбол 3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Матч ТВ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Медіагруп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» ФМ»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ЗАТ «Міждержавна телерадіокомпанія «МИР»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МИР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PREMIUM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Державна автономна установа міста Севастополя «Севастопольська телерадіокомпанія»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Севастополь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Севастополь 24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Говорит Севастополь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Севастопольское телевидение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Севастополь ФМ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ТОВ «Мед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іа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ТВ Севастополь»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Севастополь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Первый Севастопольский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АТ «Мережа телевізійних станцій»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СТС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Kids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Первый развлекательный СТС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СТС 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LOVE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«Спас ТВ»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Первый общественный православный телеканал «СПАС»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«Телеканал ТВ3»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ТВ-3 Россия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«Телекомпанія «П’ятниця»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ПЯТНИЦА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«Муз ТВ Операційна компанія»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30.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 «ТВ Центр»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Центральное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ТВ ЦЕНТР - Москва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ТОВ «Півострів Крим»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м. Сімферополь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-Дача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РАДИО-ЛЮБОВЬ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ым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радіомовлення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Автономна некомерційна організація «Редакція телеканалу Ради Федерації» 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Телеканал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Совета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spellEnd"/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40" w:type="dxa"/>
            <w:vMerge w:val="restart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АТ «Перший канал.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Всесв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тня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мережа»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ПОБЕДА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КАТЮША/К</w:t>
            </w: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ATYUSHA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 «Перший канал»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68.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Первый канал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</w:rPr>
              <w:t>телевізійне мовлення</w:t>
            </w:r>
          </w:p>
        </w:tc>
      </w:tr>
      <w:tr w:rsidR="00D316DD" w:rsidRPr="00D316DD" w:rsidTr="00D316DD">
        <w:tc>
          <w:tcPr>
            <w:tcW w:w="535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35.</w:t>
            </w:r>
          </w:p>
        </w:tc>
        <w:tc>
          <w:tcPr>
            <w:tcW w:w="32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ТОВ «НТВ-ПЛЮС»</w:t>
            </w:r>
          </w:p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Москва</w:t>
            </w:r>
          </w:p>
        </w:tc>
        <w:tc>
          <w:tcPr>
            <w:tcW w:w="54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69.</w:t>
            </w:r>
          </w:p>
        </w:tc>
        <w:tc>
          <w:tcPr>
            <w:tcW w:w="3960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Послуги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провайдера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програмної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послуги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використанням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супутникової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платформи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НТВ-Плюс</w:t>
            </w:r>
          </w:p>
        </w:tc>
        <w:tc>
          <w:tcPr>
            <w:tcW w:w="1478" w:type="dxa"/>
            <w:vAlign w:val="center"/>
          </w:tcPr>
          <w:p w:rsidR="00D316DD" w:rsidRPr="00D316DD" w:rsidRDefault="00D316DD" w:rsidP="00D316D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Супутникове</w:t>
            </w:r>
            <w:proofErr w:type="spellEnd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1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мовлення</w:t>
            </w:r>
            <w:proofErr w:type="spellEnd"/>
          </w:p>
        </w:tc>
      </w:tr>
    </w:tbl>
    <w:p w:rsidR="00D316DD" w:rsidRPr="00D316DD" w:rsidRDefault="00D316DD" w:rsidP="00D316D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316DD" w:rsidRDefault="00D316DD"/>
    <w:sectPr w:rsidR="00D316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6A"/>
    <w:rsid w:val="0003261E"/>
    <w:rsid w:val="0038106A"/>
    <w:rsid w:val="003B3F67"/>
    <w:rsid w:val="00406B6D"/>
    <w:rsid w:val="006F1B7A"/>
    <w:rsid w:val="007A59E9"/>
    <w:rsid w:val="00AC469F"/>
    <w:rsid w:val="00CC2276"/>
    <w:rsid w:val="00D316DD"/>
    <w:rsid w:val="00E3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D4730-520E-4019-99CC-054FA305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02809-D846-4A4A-8582-10F1F319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Швидченко</dc:creator>
  <cp:keywords/>
  <dc:description/>
  <cp:lastModifiedBy>Ничипоренко Світлана Дмитрівна</cp:lastModifiedBy>
  <cp:revision>3</cp:revision>
  <dcterms:created xsi:type="dcterms:W3CDTF">2021-11-08T14:44:00Z</dcterms:created>
  <dcterms:modified xsi:type="dcterms:W3CDTF">2021-11-15T10:27:00Z</dcterms:modified>
</cp:coreProperties>
</file>